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23" w:rsidRDefault="00357C23" w:rsidP="00033D6F">
      <w:pPr>
        <w:shd w:val="clear" w:color="auto" w:fill="FFF9EE"/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000000" w:themeColor="text1"/>
          <w:lang w:eastAsia="pt-BR"/>
        </w:rPr>
      </w:pPr>
      <w:r>
        <w:rPr>
          <w:rFonts w:ascii="Georgia" w:eastAsia="Times New Roman" w:hAnsi="Georgia" w:cs="Times New Roman"/>
          <w:color w:val="000000" w:themeColor="text1"/>
          <w:lang w:eastAsia="pt-BR"/>
        </w:rPr>
        <w:t>ESCOLA DIACONAL SÃO FILIPE</w:t>
      </w:r>
    </w:p>
    <w:p w:rsidR="00357C23" w:rsidRPr="00357C23" w:rsidRDefault="00357C23" w:rsidP="00033D6F">
      <w:pPr>
        <w:shd w:val="clear" w:color="auto" w:fill="FFF9EE"/>
        <w:spacing w:line="240" w:lineRule="auto"/>
        <w:jc w:val="center"/>
        <w:outlineLvl w:val="2"/>
        <w:rPr>
          <w:rFonts w:ascii="Georgia" w:eastAsia="Times New Roman" w:hAnsi="Georgia" w:cs="Times New Roman"/>
          <w:color w:val="000000" w:themeColor="text1"/>
          <w:sz w:val="18"/>
          <w:szCs w:val="18"/>
          <w:lang w:eastAsia="pt-BR"/>
        </w:rPr>
      </w:pPr>
      <w:proofErr w:type="spellStart"/>
      <w:r w:rsidRPr="00357C23">
        <w:rPr>
          <w:rFonts w:ascii="Georgia" w:eastAsia="Times New Roman" w:hAnsi="Georgia" w:cs="Times New Roman"/>
          <w:color w:val="000000" w:themeColor="text1"/>
          <w:sz w:val="18"/>
          <w:szCs w:val="18"/>
          <w:lang w:eastAsia="pt-BR"/>
        </w:rPr>
        <w:t>Profº</w:t>
      </w:r>
      <w:proofErr w:type="spellEnd"/>
      <w:r w:rsidRPr="00357C23">
        <w:rPr>
          <w:rFonts w:ascii="Georgia" w:eastAsia="Times New Roman" w:hAnsi="Georgia" w:cs="Times New Roman"/>
          <w:color w:val="000000" w:themeColor="text1"/>
          <w:sz w:val="18"/>
          <w:szCs w:val="18"/>
          <w:lang w:eastAsia="pt-BR"/>
        </w:rPr>
        <w:t xml:space="preserve"> </w:t>
      </w:r>
      <w:proofErr w:type="spellStart"/>
      <w:r w:rsidRPr="00357C23">
        <w:rPr>
          <w:rFonts w:ascii="Georgia" w:eastAsia="Times New Roman" w:hAnsi="Georgia" w:cs="Times New Roman"/>
          <w:color w:val="000000" w:themeColor="text1"/>
          <w:sz w:val="18"/>
          <w:szCs w:val="18"/>
          <w:lang w:eastAsia="pt-BR"/>
        </w:rPr>
        <w:t>Cleverson</w:t>
      </w:r>
      <w:proofErr w:type="spellEnd"/>
      <w:r w:rsidRPr="00357C23">
        <w:rPr>
          <w:rFonts w:ascii="Georgia" w:eastAsia="Times New Roman" w:hAnsi="Georgia" w:cs="Times New Roman"/>
          <w:color w:val="000000" w:themeColor="text1"/>
          <w:sz w:val="18"/>
          <w:szCs w:val="18"/>
          <w:lang w:eastAsia="pt-BR"/>
        </w:rPr>
        <w:t xml:space="preserve"> Martins Teixeira</w:t>
      </w:r>
    </w:p>
    <w:p w:rsidR="005A389E" w:rsidRPr="00033D6F" w:rsidRDefault="00017BC1" w:rsidP="00033D6F">
      <w:pPr>
        <w:shd w:val="clear" w:color="auto" w:fill="FFF9EE"/>
        <w:spacing w:line="240" w:lineRule="auto"/>
        <w:jc w:val="center"/>
        <w:outlineLvl w:val="2"/>
        <w:rPr>
          <w:rFonts w:ascii="Georgia" w:eastAsia="Times New Roman" w:hAnsi="Georgia" w:cs="Times New Roman"/>
          <w:color w:val="000000" w:themeColor="text1"/>
          <w:lang w:eastAsia="pt-BR"/>
        </w:rPr>
      </w:pPr>
      <w:r w:rsidRPr="00033D6F">
        <w:rPr>
          <w:rFonts w:ascii="Georgia" w:eastAsia="Times New Roman" w:hAnsi="Georgia" w:cs="Times New Roman"/>
          <w:noProof/>
          <w:color w:val="000000" w:themeColor="text1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195580</wp:posOffset>
            </wp:positionV>
            <wp:extent cx="2768600" cy="2194560"/>
            <wp:effectExtent l="19050" t="0" r="0" b="0"/>
            <wp:wrapSquare wrapText="bothSides"/>
            <wp:docPr id="8" name="Imagem 8" descr="http://www.caas-portoalegre.org.br/imagens/piasdisc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aas-portoalegre.org.br/imagens/piasdisci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89E" w:rsidRPr="00033D6F">
        <w:rPr>
          <w:rFonts w:ascii="Georgia" w:eastAsia="Times New Roman" w:hAnsi="Georgia" w:cs="Times New Roman"/>
          <w:color w:val="000000" w:themeColor="text1"/>
          <w:lang w:eastAsia="pt-BR"/>
        </w:rPr>
        <w:t>Espaço Litúrgico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povo de Deus, que se reúne para celebrar o mistério pascal de Cristo, forma uma assembléia orgânica. Ela expressa-se por várias funções e ações, em diversos momentos da celebração. A disposição geral do edifício sagrado deve ser tal que ofereça uma imagem da assembléia reunida, permita uma conveniente disposição de todas as coisas e favoreça a cada um exercer corretamente a sua função (cf. Instrução Geral do Missal Romano, 294).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Precisa-se superar o pensamento de que o espaço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celebrativo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deve ter uma estrutura bipartida, com apenas dois pólos: o presbitério (lugar dos ministros) e a nave (lugar do povo cristão).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Três pólos devem ser valorizados na sua relação com a assembléia litúrgica: o altar, a sede e o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ambão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Presbitério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Quando a assembléia for numerosa, o Presbitério deve ficar num plano mais elevado para facilitar a visibilidade e a acústica, mas não excessivamente elevado, para não parecer distante do povo. Ao contrário, deve dar idéia de estar inserido na assembléia. Em pequenas capelas esse desnível é até desnecessário.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Presbitério deve ter espaço suficiente para as peças necessárias e para a mobilidade do presidente e dos ministros.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O altar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centro da fé cristã é o Mistério Pascal de Cristo, sua total entrega por nós, confirmada pela Ressurreição e dom do Espírito. O altar representa (traz-nos sempre presente à memória) este Mistério, Sua entrega total por nós, ontem, hoje e sempre. Em torno do altar reúnem-se os fiéis para participar do banquete pascal.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É importante que a mesa seja uma peça sólida e estável. Ela pode ser em pedra, madeira, concreto, ferro, evitando-se imitações destes materiais.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altar deve ocupar um lugar que seja o centro, para o qual a atenção de todos os fiéis naturalmente se dirija buscando sua participação. Evite-se todo distanciamento em relação à assembléia.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 xml:space="preserve">O </w:t>
      </w:r>
      <w:proofErr w:type="spellStart"/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ambão</w:t>
      </w:r>
      <w:proofErr w:type="spellEnd"/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A Constituição sobre a Sagrada Liturgia, do Concílio Vaticano II, afirma: Cristo está presente "pela sua palavra, pois é Ele mesmo que fala quando se lêem as Sagradas Escrituras na Igreja" (SC </w:t>
      </w:r>
      <w:proofErr w:type="gram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7</w:t>
      </w:r>
      <w:proofErr w:type="gram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).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Sendo a Palavra uma só, o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ambão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também deve ser único. Ele pode ser fixo ou móvel. É importante ter estabilidade e não ter aparência frágil. A altura é sempre a mesma, com uma inclinação para facilitar a leitura; a fim de facilitar a visão da assembléia, e o local for muito grande, pode ser colocado num tablado.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Não deve haver dois móveis iguais, mas diferentes: um para a Palavra (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ambão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) e outro para os comentários (estante). Para a estante móvel, deve-se prever </w:t>
      </w:r>
      <w:proofErr w:type="gram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um outro</w:t>
      </w:r>
      <w:proofErr w:type="gram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local, fora do presbitério.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O Catecismo da Igreja Católica (CIC) relata sobre o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ambão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que a dignidade da Palavra de Deus exige que exista na Igreja um lugar que favoreça o anúncio desta Palavra e para o qual, durante a liturgia da Palavra, se volta espontaneamente </w:t>
      </w:r>
      <w:proofErr w:type="gram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</w:t>
      </w:r>
      <w:proofErr w:type="gram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atenção dos fiéis.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A cadeira para o Sacerdote celebrante e os ministros ou o lugar da presidência: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Quem preside a Liturgia é o próprio Cristo, na pessoa do presidente da assembléia litúrgica. O sacerdote que preside a Eucaristia é o sinal sacramental de Cristo Jesus que está presente, mas de maneira invisível.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A cadeira (sede) é o lugar daquele que preside a celebração. Juntamente com o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ambão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e a mesa da Eucaristia, constitui os três principais elementos do presbitério.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 cadeira nunca deve ser colocada em frente ao altar. Ela deve expressar e valorizar sua função e sua simbologia deve ter unidade de forma e estilo com as outras peças.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Caso sejam colocadas cadeiras para os demais ministros, que estas sejam diferentes da cadeira da presidência, mas mantenham o mesmo estilo e forma.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 xml:space="preserve">Cruz </w:t>
      </w:r>
      <w:proofErr w:type="spellStart"/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processional</w:t>
      </w:r>
      <w:proofErr w:type="spellEnd"/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O Missal Romano orienta sobre o uso da cruz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processional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em vez de grandes crucifixos pendurados nas paredes, para simbolizar que a cruz acompanha o cristão em sua caminhada, mas a meta é a ressurreição, a glória, a vida.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A cruz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processional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deve apresentar a imagem do crucificado; feita de material e forma que estejam em harmonia com as demais peças do presbitério. Após, carregada em procissão como sinal do Cristo morto e ressuscitado, ela </w:t>
      </w:r>
      <w:r w:rsidR="006F2302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pode ser colocada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junto ao altar</w:t>
      </w:r>
      <w:r w:rsidR="006F2302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, de modo que se torna a cruz do altar, que deve ser uma só; caso contrário, ela será guardada em lugar adequado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proofErr w:type="spellStart"/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Credência</w:t>
      </w:r>
      <w:proofErr w:type="spellEnd"/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É uma espécie de pequena mesa colocada discretamente no presbitério para apoiar os objetos necessários para a missa: o cálice, a patena, as galhetas, os livros ou o que mais for necessário, dependendo da celebração. Não deve sobressair com rendas ou outros ornamentos. É bom que sua altura seja inferior à do altar. A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credência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pode ser colocada encostada na parede lateral do presbitério ou como um console na parede, fazer parte da própria parede. A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credência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pode ser fixa ou móvel. Na entrada da igreja, podem ser previstas uma ou mais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credências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para as ofertas ou folhetos. O material usado deve ser simples e nobre e estar em harmonia com as demais peças do presbitério.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A Nave 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(assembléia)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Na nave, os fiéis se reúnem em assembleia para participar das celebrações. A nave é muito importante e deve ter garantidas a funcionalidade e a comodidade. O lugar deve induzir ao respeito e ao silêncio. Deve-se prever um fluxo eficiente das pessoas em determinados momentos da liturgia, por exemplo, nas diversas procissões previstas (entrada, oferendas e comunhão). Para isso, corredores </w:t>
      </w:r>
      <w:proofErr w:type="gram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central e laterais</w:t>
      </w:r>
      <w:proofErr w:type="gram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são calculados levando em consideração o público almejado e em conformidade com a legislação municipal (se houver).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Nas novas igrejas, disponham-se os bancos ou as cadeiras de tal forma que os fiéis possam facilmente assumir as posições requeridas pelas diferentes partes da celebração e aproximar-se sem dificuldades da sagrada Comunhão. Cuide-se que os fiéis possam ver e ouvir, com facilidade, quem </w:t>
      </w:r>
      <w:proofErr w:type="gram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preside,</w:t>
      </w:r>
      <w:proofErr w:type="gram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o diácono e os leitores.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 forma ideal para a celebração litúrgica renovada após o Concílio, não é a de igrejas com naves compridas, mas uma disposição que favoreça tanto a aproximação entre a assembleia e o presbitério como a participação.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Coro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 (animadores dos cantos)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local ocupado pelos cantores e pelos instrumentos musicais deve estar inserido na nave, pois estes fazem parte da assembleia. Por isto, recomenda-se não mais projetar um espaço tipo mezanino. O importante é que toda a assembléia sinta-se motivada a participar dos cantos, animados pelo grupo de cantores.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Batistério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 (fonte batismal)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Na construção do batistério seja destacada e realçada a dignidade do sacramento do Batismo. Seja o lugar adequado para as celebrações comunitárias. Convém projetar uma sala batismal. Pode-se inserir o batistério na própria igreja, na nave central ou lateral, mas separada do presbitério e em plano mais baixo em relação a este.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Capela da Reconciliação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 (confessionário)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Este espaço deve facilitar o contato pessoal e o diálogo entre o fiel e o sacerdote, e permitir que sejam adotadas as posturas convenientes: de pé, sentado ou de joelhos. Seja um local discreto, mas à vista, que possua duas cadeiras e uma pequena mesa.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ideal é que, dentro do corpo da igreja, se preveja um espaço que ao mesmo tempo faça parte da nave e dela se distinga.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Capela do Santíssimo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O centro do espaço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celebrativo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é o altar, no qual o pão é consagrado e repartido.</w:t>
      </w:r>
      <w:r w:rsidRPr="00033D6F">
        <w:rPr>
          <w:rFonts w:ascii="Arial" w:eastAsia="Times New Roman" w:hAnsi="Arial" w:cs="Arial"/>
          <w:color w:val="000000" w:themeColor="text1"/>
          <w:sz w:val="14"/>
          <w:lang w:eastAsia="pt-BR"/>
        </w:rPr>
        <w:t> A RESERVA 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eucarística deve ficar fora do presbitério, numa capela própria para a oração individual e comunitária. Nessa capela, eventualmente, podem ser celebradas missas com menor número de fiéis. Caso não possa haver capela 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lastRenderedPageBreak/>
        <w:t xml:space="preserve">do Santíssimo, é possível colocar um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tabernáculo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no presbitério, mas em harmonia com o altar, o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ambão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e a cadeira presidencial. O sacrário deve ser digno e nobre, imóvel e sólido; necessita ter fechadura, não pode ser transparente. Sua forma, seu estilo e o material devem considerar as demais peças e formar com elas um conjunto. Tecidos rendados, letreiros, flores ou outros enfeites não ajudam a elevar a dignidade da peça e do seu conteúdo, pelo contrário.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 lâmpada do Santíssimo acesa indica a presença da</w:t>
      </w:r>
      <w:r w:rsidRPr="00033D6F">
        <w:rPr>
          <w:rFonts w:ascii="Arial" w:eastAsia="Times New Roman" w:hAnsi="Arial" w:cs="Arial"/>
          <w:color w:val="000000" w:themeColor="text1"/>
          <w:sz w:val="14"/>
          <w:lang w:eastAsia="pt-BR"/>
        </w:rPr>
        <w:t> RESERVA 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Eucarística. Pela força de seu simbolismo deveria ser alimentada por material vivo: óleo, cera, parafina... Contudo, a lâmpada elétrica também é permitida.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Deve-se evitar rigorosamente a utilização imprópria de recursos do tipo luz néon, frases luminosas e outros artifícios inadequados.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mobiliário da Capela do Santíssimo deve ter genuflexórios para proporcionar momentos de oração e adoração ao Santíssimo para quem preferir utilizar a posição de joelhos.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Átrio 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(Porta)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Átrio é o lugar que dá entrada à igreja. Ele separa o exterior do interior. Este local tem a função de preparar a entrada e marcar a passagem de uma realidade para outra.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Pode haver aí uma pia de água benta para que se faça o sinal-da-cruz em preparação ao Mistério de que se vai participar. É preciso que a porta principal de entrada receba um tratamento diferenciado das demais, pois representa Cristo (a Porta). Ela deve ser maior, com puxadores mais nobres, podendo ter algum símbolo.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Avisos e cartazes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Os cartazes e avisos fazem parte da vida e da dinâmica da comunidade e devem ter um lugar determinado e adequado para sua exposição.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 comunidade deve evitar a disposição de letreiros, avisos, cartazes, mensagens edificantes ou de congratulações e mesmo citações da Escritura, espalhados pela igreja, pela nave ou no presbitério, pois desviam a atenção dos fiéis da liturgia e prejudicam seu desenvolvimento.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melhor local para concentrar avisos e cartazes é no átrio. É aí que as pessoas podem parar para ler os avisos, quando entram ou quando saem, sem atrapalhar o andamento da celebração.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Imagens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 (programa iconográfico) (O que diz a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I.G.M.R.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)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 que o Evangelho diz com palavras, o ícone anuncia através das cores e, de certo modo, torna-o presente. A imagem é sinal da presença do invisível. O programa iconográfico deve ser muito bem elaborado, simultaneamente ao estudo e à organização do projeto arquitetônico da igreja. É importante prever as técnicas a serem empregadas (pintura, mosaico, vitral, esculturas...). O mesmo zelo deverá ser adotado na escolha do artista ou artistas e da empresa que realizará tais trabalhos, tendo presente o critério apresentado no Catecismo: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 arte sacra é verdadeira e bela quando corresponde por sua forma à vocação própria: evocar e glorificar, na fé e na adoração, o mistério transcendente de Deus, beleza excelsa e invisível de verdade e amor, revelada em Cristo... (Cat. 2502).</w:t>
      </w:r>
    </w:p>
    <w:p w:rsidR="005A389E" w:rsidRPr="00033D6F" w:rsidRDefault="005A389E" w:rsidP="00D41149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É preciso cuidado para não haver exagero. Às vezes em uma única igreja multiplicam-se imagens de Jesus Cristo, da Virgem Maria ou de um santo, quando bastaria um único exemplar de cada. O programa iconográfico de um edifício cristão tem como centro a imagem de Cristo (crucificado ou ressuscitado).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A imagem </w:t>
      </w:r>
      <w:proofErr w:type="gram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do(</w:t>
      </w:r>
      <w:proofErr w:type="gram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a) padroeiro(a), em pintura ou escultura, pode ficar em algum lugar do presbitério ou na nave. Ela jamais é o centro. Nunca colocá-la sobre um altar, pois só deve haver um altar, que é o eucarístico.</w:t>
      </w:r>
    </w:p>
    <w:p w:rsidR="005A389E" w:rsidRPr="00033D6F" w:rsidRDefault="005A389E" w:rsidP="00D41149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 iluminação adequada, pontual, pode valorizar e atrair dignamente a atenção à imagem, sem que seja preciso recorrer a outras soluções.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Ornamentação 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(O que diz a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I.G.M.R.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)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Os caminhos mais fáceis para atingir o belo e o sublime são a simplicidade e o despojamento. Ambientes com muita decoração tendem a esvaziar a própria celebração, acarretando uma indesejada dispersão visual.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 ornamentação é parte integrante do espaço litúrgico e deve estar incluída no projeto arquitetônico, sempre lembrando que é preciso cuidado no uso de folhagens e flores. Os arranjos devem ser discretos.</w:t>
      </w:r>
    </w:p>
    <w:p w:rsidR="005A389E" w:rsidRPr="00033D6F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É recomendável o emprego de plantas e flores naturais no local de celebração, pois o local onde a Verdade é anunciada e experimentada supõe uma decoração com materiais autênticos.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6F2302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AMBIENTES</w:t>
      </w:r>
      <w:r w:rsidR="005A389E"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AUXILIAR</w:t>
      </w:r>
      <w:r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ES</w:t>
      </w:r>
      <w:r w:rsidR="005A389E"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: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Sacristia</w:t>
      </w:r>
    </w:p>
    <w:p w:rsidR="005A389E" w:rsidRDefault="005A389E" w:rsidP="005A389E">
      <w:pPr>
        <w:shd w:val="clear" w:color="auto" w:fill="FFF9EE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Recomenda-se projetar duas sacristias: uma próxima do presbitério onde serão guardados os objetos de uso litúrgico e outra junto à entrada da igreja, apenas para a </w:t>
      </w:r>
      <w:proofErr w:type="spellStart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paramentação</w:t>
      </w:r>
      <w:proofErr w:type="spellEnd"/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 xml:space="preserve"> do sacerdote e ministros.</w:t>
      </w:r>
    </w:p>
    <w:p w:rsidR="006F2302" w:rsidRPr="00033D6F" w:rsidRDefault="006F2302" w:rsidP="005A389E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6F2302" w:rsidRPr="00033D6F" w:rsidRDefault="006F2302" w:rsidP="006F2302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Via-sacra</w:t>
      </w:r>
    </w:p>
    <w:p w:rsidR="006F2302" w:rsidRPr="00033D6F" w:rsidRDefault="006F2302" w:rsidP="006F2302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A via-sacra, entendida como caminho sagrado que lembra os últimos passos de Jesus em direção à sua paixão e ressurreição, encontra justa localização no espaço externo da igreja</w:t>
      </w:r>
      <w:r w:rsidR="00D41149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, ou conforme a disposição do templo, devidamente colocada na Nave</w:t>
      </w: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.</w:t>
      </w:r>
    </w:p>
    <w:p w:rsidR="006F2302" w:rsidRPr="00033D6F" w:rsidRDefault="006F2302" w:rsidP="006F2302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6F2302" w:rsidRPr="00033D6F" w:rsidRDefault="006F2302" w:rsidP="006F2302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pt-BR"/>
        </w:rPr>
        <w:t>Torre</w:t>
      </w:r>
    </w:p>
    <w:p w:rsidR="006F2302" w:rsidRPr="00033D6F" w:rsidRDefault="006F2302" w:rsidP="006F2302">
      <w:pPr>
        <w:shd w:val="clear" w:color="auto" w:fill="FFF9EE"/>
        <w:spacing w:after="0" w:line="240" w:lineRule="auto"/>
        <w:ind w:firstLine="708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Houve tempo em que a torre marcava o centro geográfico da cidade e o centro da vida dos cidadãos. Os sinos chamavam para as celebrações. Hoje, entretanto, a torre é facultativa, pois sua construção depende das tradições locais e dos recursos disponíveis para a obra. Pela verticalização das cidades, caso se opte por não construir uma torre, é conveniente que haja algum elemento na fachada direcionado para o céu, com uma cruz e/ou um pequeno sino. São elementos fortes da igreja-edifício ainda reconhecidos por todos.</w:t>
      </w: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</w:p>
    <w:p w:rsidR="005A389E" w:rsidRPr="00033D6F" w:rsidRDefault="005A389E" w:rsidP="005A389E">
      <w:pPr>
        <w:shd w:val="clear" w:color="auto" w:fill="FFF9EE"/>
        <w:spacing w:after="0" w:line="240" w:lineRule="auto"/>
        <w:jc w:val="both"/>
        <w:rPr>
          <w:rFonts w:ascii="Yanone Kaffeesatz" w:eastAsia="Times New Roman" w:hAnsi="Yanone Kaffeesatz" w:cs="Times New Roman"/>
          <w:color w:val="000000" w:themeColor="text1"/>
          <w:sz w:val="14"/>
          <w:szCs w:val="14"/>
          <w:lang w:eastAsia="pt-BR"/>
        </w:rPr>
      </w:pPr>
      <w:r w:rsidRPr="00033D6F">
        <w:rPr>
          <w:rFonts w:ascii="Arial" w:eastAsia="Times New Roman" w:hAnsi="Arial" w:cs="Arial"/>
          <w:color w:val="000000" w:themeColor="text1"/>
          <w:sz w:val="14"/>
          <w:szCs w:val="14"/>
          <w:lang w:eastAsia="pt-BR"/>
        </w:rPr>
        <w:t>Referência: IGMR</w:t>
      </w:r>
    </w:p>
    <w:p w:rsidR="00FD110C" w:rsidRPr="00033D6F" w:rsidRDefault="00FD110C">
      <w:pPr>
        <w:rPr>
          <w:color w:val="000000" w:themeColor="text1"/>
        </w:rPr>
      </w:pPr>
    </w:p>
    <w:sectPr w:rsidR="00FD110C" w:rsidRPr="00033D6F" w:rsidSect="00033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one Kaffeesat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389E"/>
    <w:rsid w:val="00016E27"/>
    <w:rsid w:val="00017BC1"/>
    <w:rsid w:val="00033D6F"/>
    <w:rsid w:val="002C133C"/>
    <w:rsid w:val="00357C23"/>
    <w:rsid w:val="00522A98"/>
    <w:rsid w:val="005A389E"/>
    <w:rsid w:val="006F2302"/>
    <w:rsid w:val="00B41051"/>
    <w:rsid w:val="00B80C54"/>
    <w:rsid w:val="00D41149"/>
    <w:rsid w:val="00EB345F"/>
    <w:rsid w:val="00F6728D"/>
    <w:rsid w:val="00FC6F4F"/>
    <w:rsid w:val="00FD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10C"/>
  </w:style>
  <w:style w:type="paragraph" w:styleId="Ttulo3">
    <w:name w:val="heading 3"/>
    <w:basedOn w:val="Normal"/>
    <w:link w:val="Ttulo3Char"/>
    <w:uiPriority w:val="9"/>
    <w:qFormat/>
    <w:rsid w:val="005A3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A38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389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A389E"/>
  </w:style>
  <w:style w:type="paragraph" w:styleId="Textodebalo">
    <w:name w:val="Balloon Text"/>
    <w:basedOn w:val="Normal"/>
    <w:link w:val="TextodebaloChar"/>
    <w:uiPriority w:val="99"/>
    <w:semiHidden/>
    <w:unhideWhenUsed/>
    <w:rsid w:val="005A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1987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pastoral</cp:lastModifiedBy>
  <cp:revision>2</cp:revision>
  <dcterms:created xsi:type="dcterms:W3CDTF">2017-08-03T11:25:00Z</dcterms:created>
  <dcterms:modified xsi:type="dcterms:W3CDTF">2017-08-03T11:25:00Z</dcterms:modified>
</cp:coreProperties>
</file>